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B6" w:rsidRPr="00D300AC" w:rsidRDefault="00B80166" w:rsidP="00B80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0A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B80166" w:rsidTr="00B80166">
        <w:tc>
          <w:tcPr>
            <w:tcW w:w="1555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790" w:type="dxa"/>
          </w:tcPr>
          <w:p w:rsidR="00B80166" w:rsidRDefault="00B80166" w:rsidP="00B8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Иностранный язык (английский)</w:t>
            </w:r>
          </w:p>
        </w:tc>
      </w:tr>
      <w:tr w:rsidR="00B80166" w:rsidTr="00B80166">
        <w:tc>
          <w:tcPr>
            <w:tcW w:w="1555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7790" w:type="dxa"/>
          </w:tcPr>
          <w:p w:rsidR="00B80166" w:rsidRDefault="00C719E9" w:rsidP="00B8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B801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80166" w:rsidTr="00B80166">
        <w:tc>
          <w:tcPr>
            <w:tcW w:w="1555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790" w:type="dxa"/>
          </w:tcPr>
          <w:p w:rsidR="00B80166" w:rsidRDefault="00C719E9" w:rsidP="00B8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лет</w:t>
            </w:r>
          </w:p>
        </w:tc>
      </w:tr>
      <w:tr w:rsidR="00B80166" w:rsidTr="00B80166">
        <w:tc>
          <w:tcPr>
            <w:tcW w:w="1555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овень</w:t>
            </w:r>
          </w:p>
        </w:tc>
        <w:tc>
          <w:tcPr>
            <w:tcW w:w="7790" w:type="dxa"/>
          </w:tcPr>
          <w:p w:rsidR="00B80166" w:rsidRDefault="00B80166" w:rsidP="00B8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</w:p>
        </w:tc>
      </w:tr>
      <w:tr w:rsidR="00B80166" w:rsidTr="00B80166">
        <w:tc>
          <w:tcPr>
            <w:tcW w:w="1555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7790" w:type="dxa"/>
          </w:tcPr>
          <w:p w:rsidR="00B80166" w:rsidRDefault="00B80166" w:rsidP="00B8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C71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</w:tr>
      <w:tr w:rsidR="00B80166" w:rsidTr="00B80166">
        <w:tc>
          <w:tcPr>
            <w:tcW w:w="1555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плане</w:t>
            </w:r>
          </w:p>
        </w:tc>
        <w:tc>
          <w:tcPr>
            <w:tcW w:w="7790" w:type="dxa"/>
          </w:tcPr>
          <w:p w:rsidR="00C719E9" w:rsidRPr="00C719E9" w:rsidRDefault="00C719E9" w:rsidP="00C719E9">
            <w:pPr>
              <w:ind w:firstLine="600"/>
              <w:jc w:val="both"/>
              <w:rPr>
                <w:sz w:val="24"/>
                <w:szCs w:val="24"/>
              </w:rPr>
            </w:pPr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0" w:name="6aa83e48-2cda-48be-be58-b7f32ebffe8c"/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</w:t>
            </w:r>
            <w:proofErr w:type="gramStart"/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bookmarkEnd w:id="0"/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proofErr w:type="gramEnd"/>
          </w:p>
          <w:p w:rsidR="00B80166" w:rsidRDefault="00B80166" w:rsidP="00D300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6" w:rsidTr="00B80166">
        <w:tc>
          <w:tcPr>
            <w:tcW w:w="1555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урса</w:t>
            </w:r>
          </w:p>
        </w:tc>
        <w:tc>
          <w:tcPr>
            <w:tcW w:w="7790" w:type="dxa"/>
          </w:tcPr>
          <w:p w:rsidR="00C719E9" w:rsidRPr="00C719E9" w:rsidRDefault="00C719E9" w:rsidP="00C719E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Цели иноязычного образования формулируются на ценностном, когнитивном и прагматическом уровнях и воплощаются в личностных, </w:t>
            </w:r>
            <w:proofErr w:type="spellStart"/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      </w:r>
          </w:p>
          <w:p w:rsidR="00C719E9" w:rsidRPr="00C719E9" w:rsidRDefault="00C719E9" w:rsidP="00C719E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t>Целью иноязычного образования является формирование коммуникативной компетенции обучающихся в единстве таких её составляющих, как:</w:t>
            </w:r>
          </w:p>
          <w:p w:rsidR="00C719E9" w:rsidRPr="00C719E9" w:rsidRDefault="00C719E9" w:rsidP="00C719E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речевая компетенция – развитие коммуникативных умений в четырёх основных видах речевой деятельности (говорении, </w:t>
            </w:r>
            <w:proofErr w:type="spellStart"/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аудировании</w:t>
            </w:r>
            <w:proofErr w:type="spellEnd"/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t>, чтении, письме);</w:t>
            </w:r>
          </w:p>
          <w:p w:rsidR="00C719E9" w:rsidRPr="00C719E9" w:rsidRDefault="00C719E9" w:rsidP="00C719E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      </w:r>
          </w:p>
          <w:p w:rsidR="00C719E9" w:rsidRPr="00C719E9" w:rsidRDefault="00C719E9" w:rsidP="00C719E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      </w:r>
          </w:p>
          <w:p w:rsidR="00C719E9" w:rsidRPr="00C719E9" w:rsidRDefault="00C719E9" w:rsidP="00C719E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t>свою страну, её культуру в условиях межкультурного общения;</w:t>
            </w:r>
          </w:p>
          <w:p w:rsidR="00C719E9" w:rsidRPr="00C719E9" w:rsidRDefault="00C719E9" w:rsidP="00C719E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      </w:r>
          </w:p>
          <w:p w:rsidR="00C719E9" w:rsidRPr="00C719E9" w:rsidRDefault="00C719E9" w:rsidP="00C719E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      </w:r>
          </w:p>
          <w:p w:rsidR="00B80166" w:rsidRPr="00C719E9" w:rsidRDefault="00C719E9" w:rsidP="00C719E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Основными подходами к обучению иностранному (английскому) языку признаются </w:t>
            </w:r>
            <w:proofErr w:type="spellStart"/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t>компетентностный</w:t>
            </w:r>
            <w:proofErr w:type="spellEnd"/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t>, системно-</w:t>
            </w:r>
            <w:proofErr w:type="spellStart"/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C719E9">
              <w:rPr>
                <w:rFonts w:ascii="Times New Roman" w:hAnsi="Times New Roman"/>
                <w:color w:val="000000"/>
                <w:sz w:val="24"/>
                <w:szCs w:val="24"/>
              </w:rPr>
      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      </w:r>
          </w:p>
        </w:tc>
      </w:tr>
      <w:tr w:rsidR="00B80166" w:rsidTr="00B80166">
        <w:tc>
          <w:tcPr>
            <w:tcW w:w="1555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7790" w:type="dxa"/>
          </w:tcPr>
          <w:p w:rsidR="00D300AC" w:rsidRDefault="00011B35" w:rsidP="0001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B35">
              <w:rPr>
                <w:rFonts w:ascii="Times New Roman" w:hAnsi="Times New Roman" w:cs="Times New Roman"/>
                <w:sz w:val="24"/>
                <w:szCs w:val="24"/>
              </w:rPr>
              <w:t>Учебник (</w:t>
            </w:r>
            <w:proofErr w:type="spellStart"/>
            <w:r w:rsidRPr="00011B35">
              <w:rPr>
                <w:rFonts w:ascii="Times New Roman" w:hAnsi="Times New Roman" w:cs="Times New Roman"/>
                <w:sz w:val="24"/>
                <w:szCs w:val="24"/>
              </w:rPr>
              <w:t>Student’s</w:t>
            </w:r>
            <w:proofErr w:type="spellEnd"/>
            <w:r w:rsidRPr="00011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B3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011B35">
              <w:rPr>
                <w:rFonts w:ascii="Times New Roman" w:hAnsi="Times New Roman" w:cs="Times New Roman"/>
                <w:sz w:val="24"/>
                <w:szCs w:val="24"/>
              </w:rPr>
              <w:t xml:space="preserve">) с электронным приложением. 5,6,7,8,9 классы. Авторы: Ваулина Ю.Е., Дули Д., </w:t>
            </w:r>
            <w:proofErr w:type="spellStart"/>
            <w:r w:rsidRPr="00011B35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011B35">
              <w:rPr>
                <w:rFonts w:ascii="Times New Roman" w:hAnsi="Times New Roman" w:cs="Times New Roman"/>
                <w:sz w:val="24"/>
                <w:szCs w:val="24"/>
              </w:rPr>
              <w:t xml:space="preserve"> О.Е., Эванс В.</w:t>
            </w:r>
          </w:p>
        </w:tc>
      </w:tr>
    </w:tbl>
    <w:p w:rsidR="00B80166" w:rsidRPr="00B80166" w:rsidRDefault="00B80166" w:rsidP="00B80166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80166" w:rsidRPr="00B8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916"/>
    <w:multiLevelType w:val="multilevel"/>
    <w:tmpl w:val="5E8455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666A1D"/>
    <w:multiLevelType w:val="hybridMultilevel"/>
    <w:tmpl w:val="B514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50A80"/>
    <w:multiLevelType w:val="multilevel"/>
    <w:tmpl w:val="11542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9B5747"/>
    <w:multiLevelType w:val="hybridMultilevel"/>
    <w:tmpl w:val="EC922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D5863"/>
    <w:multiLevelType w:val="multilevel"/>
    <w:tmpl w:val="27E4C4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B6"/>
    <w:rsid w:val="00011B35"/>
    <w:rsid w:val="00400F33"/>
    <w:rsid w:val="00B80166"/>
    <w:rsid w:val="00C719E9"/>
    <w:rsid w:val="00D300AC"/>
    <w:rsid w:val="00FD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4922"/>
  <w15:chartTrackingRefBased/>
  <w15:docId w15:val="{E814B1D6-7BBF-47A5-94A4-724E05C2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2023-10-18T20:10:00Z</dcterms:created>
  <dcterms:modified xsi:type="dcterms:W3CDTF">2023-10-18T20:23:00Z</dcterms:modified>
</cp:coreProperties>
</file>