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43" w:rsidRDefault="00BB6943" w:rsidP="00BB6943">
      <w:pPr>
        <w:pStyle w:val="af8"/>
        <w:jc w:val="both"/>
        <w:rPr>
          <w:rStyle w:val="afa"/>
          <w:rFonts w:eastAsia="Arial"/>
          <w:color w:val="333333"/>
        </w:rPr>
      </w:pPr>
      <w:bookmarkStart w:id="0" w:name="_GoBack"/>
      <w:bookmarkEnd w:id="0"/>
      <w:r>
        <w:rPr>
          <w:rStyle w:val="afa"/>
          <w:rFonts w:eastAsia="Arial"/>
          <w:color w:val="333333"/>
        </w:rPr>
        <w:t>Приложение к ООП НОО</w:t>
      </w:r>
    </w:p>
    <w:p w:rsidR="00BB6943" w:rsidRDefault="00BB6943" w:rsidP="00BB6943">
      <w:pPr>
        <w:pStyle w:val="af8"/>
        <w:jc w:val="both"/>
        <w:rPr>
          <w:rStyle w:val="afa"/>
          <w:rFonts w:eastAsia="Arial"/>
          <w:color w:val="333333"/>
        </w:rPr>
      </w:pPr>
      <w:proofErr w:type="gramStart"/>
      <w:r>
        <w:rPr>
          <w:rStyle w:val="afa"/>
          <w:rFonts w:eastAsia="Arial"/>
          <w:color w:val="333333"/>
        </w:rPr>
        <w:t>утверждена</w:t>
      </w:r>
      <w:proofErr w:type="gramEnd"/>
      <w:r>
        <w:rPr>
          <w:rStyle w:val="afa"/>
          <w:rFonts w:eastAsia="Arial"/>
          <w:color w:val="333333"/>
        </w:rPr>
        <w:t xml:space="preserve"> приказом № 139 от 31.08.2023</w:t>
      </w:r>
    </w:p>
    <w:p w:rsidR="00F14960" w:rsidRDefault="00F14960">
      <w:pPr>
        <w:spacing w:after="0"/>
        <w:ind w:left="120"/>
      </w:pPr>
    </w:p>
    <w:p w:rsidR="00F14960" w:rsidRDefault="00F14960">
      <w:pPr>
        <w:spacing w:after="0"/>
        <w:ind w:left="120"/>
      </w:pPr>
    </w:p>
    <w:p w:rsidR="00F14960" w:rsidRDefault="00F14960">
      <w:pPr>
        <w:spacing w:after="0"/>
        <w:ind w:left="120"/>
      </w:pPr>
    </w:p>
    <w:p w:rsidR="00F14960" w:rsidRDefault="00F14960">
      <w:pPr>
        <w:spacing w:after="0"/>
        <w:ind w:left="120"/>
      </w:pPr>
    </w:p>
    <w:p w:rsidR="00F14960" w:rsidRDefault="00F14960">
      <w:pPr>
        <w:spacing w:after="0"/>
        <w:ind w:left="120"/>
      </w:pPr>
    </w:p>
    <w:p w:rsidR="00F14960" w:rsidRDefault="002F54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4960" w:rsidRDefault="00F14960">
      <w:pPr>
        <w:spacing w:after="0"/>
        <w:ind w:left="120"/>
        <w:jc w:val="center"/>
      </w:pPr>
    </w:p>
    <w:p w:rsidR="00F14960" w:rsidRDefault="002F54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Внеурочного курса «Функциональная грамотность»</w:t>
      </w:r>
    </w:p>
    <w:p w:rsidR="00F14960" w:rsidRDefault="002F54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1-4 класса</w:t>
      </w:r>
    </w:p>
    <w:p w:rsidR="00F14960" w:rsidRDefault="00F14960">
      <w:pPr>
        <w:spacing w:after="0"/>
        <w:ind w:left="120"/>
        <w:jc w:val="center"/>
      </w:pPr>
    </w:p>
    <w:p w:rsidR="00F14960" w:rsidRDefault="00F14960">
      <w:pPr>
        <w:spacing w:after="0"/>
        <w:ind w:left="120"/>
        <w:jc w:val="center"/>
      </w:pPr>
    </w:p>
    <w:p w:rsidR="00F14960" w:rsidRDefault="00F14960">
      <w:pPr>
        <w:spacing w:after="0"/>
        <w:ind w:left="120"/>
        <w:jc w:val="center"/>
      </w:pPr>
    </w:p>
    <w:p w:rsidR="00F14960" w:rsidRDefault="00F14960">
      <w:pPr>
        <w:spacing w:after="0"/>
        <w:ind w:left="120"/>
        <w:jc w:val="center"/>
      </w:pPr>
    </w:p>
    <w:p w:rsidR="00F14960" w:rsidRDefault="00F14960">
      <w:pPr>
        <w:spacing w:after="0"/>
        <w:ind w:left="120"/>
        <w:jc w:val="center"/>
      </w:pPr>
    </w:p>
    <w:p w:rsidR="00F14960" w:rsidRDefault="00F14960">
      <w:pPr>
        <w:spacing w:after="0"/>
        <w:ind w:left="120"/>
        <w:jc w:val="center"/>
      </w:pPr>
    </w:p>
    <w:p w:rsidR="00F14960" w:rsidRDefault="00F14960">
      <w:pPr>
        <w:spacing w:after="0"/>
        <w:ind w:left="120"/>
        <w:jc w:val="center"/>
      </w:pPr>
    </w:p>
    <w:p w:rsidR="00F14960" w:rsidRDefault="00F14960">
      <w:pPr>
        <w:spacing w:after="0"/>
        <w:ind w:left="120"/>
        <w:jc w:val="center"/>
      </w:pPr>
    </w:p>
    <w:p w:rsidR="00F14960" w:rsidRDefault="00F14960">
      <w:pPr>
        <w:spacing w:after="0"/>
      </w:pPr>
    </w:p>
    <w:p w:rsidR="00F14960" w:rsidRDefault="00F14960">
      <w:pPr>
        <w:spacing w:after="0"/>
        <w:ind w:left="120"/>
        <w:jc w:val="center"/>
      </w:pPr>
    </w:p>
    <w:p w:rsidR="00F14960" w:rsidRDefault="002F5496">
      <w:pPr>
        <w:spacing w:after="0"/>
        <w:ind w:left="120"/>
        <w:jc w:val="center"/>
      </w:pPr>
      <w:bookmarkStart w:id="1" w:name="fba17b84-d621-4fec-a506-ecff32caa876"/>
      <w:r>
        <w:rPr>
          <w:rFonts w:ascii="Times New Roman" w:hAnsi="Times New Roman"/>
          <w:b/>
          <w:color w:val="000000"/>
          <w:sz w:val="28"/>
        </w:rPr>
        <w:t>Мончегорск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adccbb3b-7a22-43a7-9071-82e37d2d5692"/>
      <w:r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F14960" w:rsidRDefault="00F14960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F14960" w:rsidRDefault="00F14960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BB6943" w:rsidRDefault="00BB6943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sz w:val="32"/>
          <w:szCs w:val="32"/>
          <w:lang w:eastAsia="ru-RU"/>
          <w14:ligatures w14:val="none"/>
        </w:rPr>
      </w:pPr>
    </w:p>
    <w:p w:rsidR="00F14960" w:rsidRDefault="00F14960">
      <w:pPr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</w:p>
    <w:p w:rsidR="00F14960" w:rsidRDefault="002F549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:rsidR="00F14960" w:rsidRDefault="002F5496">
      <w:pPr>
        <w:pStyle w:val="13"/>
        <w:spacing w:before="68" w:line="276" w:lineRule="auto"/>
        <w:ind w:right="703" w:firstLine="852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внеурочной деятельности для 1 - 4 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«Функциональная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грамотность» разработана в соответствии с требованиями Федерального 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программе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F14960" w:rsidRDefault="002F5496">
      <w:pPr>
        <w:pStyle w:val="13"/>
        <w:spacing w:before="1" w:line="276" w:lineRule="auto"/>
        <w:ind w:right="700" w:firstLine="852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«Функциональная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</w:t>
      </w:r>
      <w:proofErr w:type="gramStart"/>
      <w:r>
        <w:rPr>
          <w:sz w:val="28"/>
          <w:szCs w:val="28"/>
        </w:rPr>
        <w:t>»«</w:t>
      </w:r>
      <w:proofErr w:type="gramEnd"/>
      <w:r>
        <w:rPr>
          <w:sz w:val="28"/>
          <w:szCs w:val="28"/>
        </w:rPr>
        <w:t>Функциональная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составлена на основе авторского курса программы «Функциональная граммотность»для 1-4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классов(авторы-составители М.В. Буряк, С.А.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Шейкина).</w:t>
      </w:r>
    </w:p>
    <w:p w:rsidR="00F14960" w:rsidRDefault="002F5496">
      <w:pPr>
        <w:pStyle w:val="13"/>
        <w:spacing w:line="276" w:lineRule="auto"/>
        <w:ind w:right="707" w:firstLine="852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«Функциональная грамотность» учитывает возрастные, общеучебные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школьника.</w:t>
      </w:r>
    </w:p>
    <w:p w:rsidR="00F14960" w:rsidRDefault="002F5496">
      <w:pPr>
        <w:pStyle w:val="13"/>
        <w:spacing w:before="1" w:line="276" w:lineRule="auto"/>
        <w:ind w:left="1073" w:right="706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 создание условий для развития функциональной грамотности.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разбита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блока: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«Читательская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грамотность»,</w:t>
      </w:r>
    </w:p>
    <w:p w:rsidR="00F14960" w:rsidRDefault="002F5496">
      <w:pPr>
        <w:pStyle w:val="13"/>
        <w:spacing w:line="276" w:lineRule="auto"/>
        <w:ind w:right="702"/>
        <w:jc w:val="both"/>
        <w:rPr>
          <w:sz w:val="28"/>
          <w:szCs w:val="28"/>
        </w:rPr>
      </w:pPr>
      <w:r>
        <w:rPr>
          <w:sz w:val="28"/>
          <w:szCs w:val="28"/>
        </w:rPr>
        <w:t>«Математическая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«Финансовая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Естественно-научная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грамотность».</w:t>
      </w:r>
    </w:p>
    <w:p w:rsidR="00F14960" w:rsidRDefault="002F5496">
      <w:pPr>
        <w:pStyle w:val="13"/>
        <w:spacing w:before="1" w:line="276" w:lineRule="auto"/>
        <w:ind w:right="702" w:firstLine="852"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блока «Читательская грамотность» является развитие способности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осмыслению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рефлексией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буквальное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 текста, а понимание и рефлексия на текст, использование прочитанного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жизненных целей.</w:t>
      </w:r>
    </w:p>
    <w:p w:rsidR="00F14960" w:rsidRDefault="002F5496">
      <w:pPr>
        <w:pStyle w:val="13"/>
        <w:spacing w:line="276" w:lineRule="auto"/>
        <w:ind w:right="698" w:firstLine="852"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блока «Математическая грамотность» является формирование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способности определять и понимать роль математики в мире, в котором они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живут,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присущие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созидательному,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мыслящему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гражданину.</w:t>
      </w:r>
    </w:p>
    <w:p w:rsidR="00F14960" w:rsidRDefault="002F5496">
      <w:pPr>
        <w:pStyle w:val="13"/>
        <w:spacing w:line="276" w:lineRule="auto"/>
        <w:ind w:right="702" w:firstLine="852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«Финансовая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экономического образа мышления, воспитание ответственности нравственного поведения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 экономических отношений в семье, формирование опыта применения полученных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решения элементарных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 экономики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</w:p>
    <w:p w:rsidR="00F14960" w:rsidRDefault="002F5496">
      <w:pPr>
        <w:pStyle w:val="13"/>
        <w:spacing w:line="276" w:lineRule="auto"/>
        <w:ind w:right="702" w:firstLine="8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изучения блока «Естественно-научная грамотность» является формирование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 обучающихся способности использовать естественно-научные знания для выделения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научных методов, для получения выводов, </w:t>
      </w:r>
      <w:r>
        <w:rPr>
          <w:sz w:val="28"/>
          <w:szCs w:val="28"/>
        </w:rPr>
        <w:lastRenderedPageBreak/>
        <w:t>основанных на наблюдениях и экспериментах.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вносит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человека, и для принятия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решений.</w:t>
      </w:r>
    </w:p>
    <w:p w:rsidR="00F14960" w:rsidRDefault="002F5496">
      <w:pPr>
        <w:pStyle w:val="13"/>
        <w:spacing w:line="276" w:lineRule="auto"/>
        <w:ind w:right="696" w:firstLine="852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«Функциональная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классе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33 часа, 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неделю.</w:t>
      </w:r>
    </w:p>
    <w:p w:rsidR="00F14960" w:rsidRDefault="002F5496">
      <w:pPr>
        <w:pStyle w:val="13"/>
        <w:spacing w:line="276" w:lineRule="auto"/>
        <w:ind w:right="70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читательской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считает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изменить.</w:t>
      </w:r>
    </w:p>
    <w:p w:rsidR="00F14960" w:rsidRDefault="002F5496">
      <w:pPr>
        <w:pStyle w:val="13"/>
        <w:ind w:left="929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 занятий:</w:t>
      </w:r>
    </w:p>
    <w:p w:rsidR="00F14960" w:rsidRDefault="002F5496" w:rsidP="002F5496">
      <w:pPr>
        <w:pStyle w:val="a3"/>
        <w:numPr>
          <w:ilvl w:val="0"/>
          <w:numId w:val="4"/>
        </w:numPr>
        <w:tabs>
          <w:tab w:val="left" w:pos="505"/>
        </w:tabs>
        <w:spacing w:before="39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недели;</w:t>
      </w:r>
    </w:p>
    <w:p w:rsidR="00F14960" w:rsidRDefault="002F5496" w:rsidP="002F5496">
      <w:pPr>
        <w:pStyle w:val="a3"/>
        <w:numPr>
          <w:ilvl w:val="0"/>
          <w:numId w:val="4"/>
        </w:numPr>
        <w:tabs>
          <w:tab w:val="left" w:pos="505"/>
        </w:tabs>
        <w:spacing w:before="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Библиотечные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уроки;</w:t>
      </w:r>
    </w:p>
    <w:p w:rsidR="00F14960" w:rsidRDefault="002F5496" w:rsidP="002F5496">
      <w:pPr>
        <w:pStyle w:val="a3"/>
        <w:numPr>
          <w:ilvl w:val="0"/>
          <w:numId w:val="4"/>
        </w:numPr>
        <w:tabs>
          <w:tab w:val="left" w:pos="505"/>
        </w:tabs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F14960" w:rsidRDefault="002F5496" w:rsidP="002F5496">
      <w:pPr>
        <w:pStyle w:val="a3"/>
        <w:numPr>
          <w:ilvl w:val="0"/>
          <w:numId w:val="4"/>
        </w:numPr>
        <w:tabs>
          <w:tab w:val="left" w:pos="505"/>
        </w:tabs>
        <w:spacing w:before="4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научно-исследовательских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дискуссиях;</w:t>
      </w:r>
    </w:p>
    <w:p w:rsidR="00F14960" w:rsidRDefault="002F5496" w:rsidP="002F5496">
      <w:pPr>
        <w:pStyle w:val="a3"/>
        <w:numPr>
          <w:ilvl w:val="0"/>
          <w:numId w:val="5"/>
        </w:numPr>
        <w:tabs>
          <w:tab w:val="left" w:pos="505"/>
        </w:tabs>
        <w:spacing w:before="66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</w:p>
    <w:p w:rsidR="00F14960" w:rsidRDefault="002F5496">
      <w:pPr>
        <w:pStyle w:val="13"/>
        <w:spacing w:before="2" w:line="276" w:lineRule="auto"/>
        <w:ind w:right="115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одновременном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допустимые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структурировании содержания,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специфические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методы,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F14960" w:rsidRDefault="002F549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Сроки реализации программы внеурочной деятельности – 4 года.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Объём часов, отпущенных на занятия:1 класс - 33 часа;2 класс- 34 часа;3 класс - 34 часа;4 класс - 34 часа.</w:t>
      </w:r>
      <w:proofErr w:type="gramEnd"/>
    </w:p>
    <w:p w:rsidR="00F14960" w:rsidRDefault="00F14960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</w:p>
    <w:p w:rsidR="00F14960" w:rsidRDefault="00F14960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1 класс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Читательская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Математическая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Финансовая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2 класс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Читательская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Математическая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Финансовая грамотность: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 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F14960" w:rsidRDefault="002F5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Естественно - научная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наблюдения и простейшие эксперименты с яблоком, овощами, мёдом, лесной землей, песком, глиной.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F14960" w:rsidRDefault="00F149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</w:p>
    <w:p w:rsidR="00F14960" w:rsidRDefault="002F5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3 класс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Читательская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lastRenderedPageBreak/>
        <w:t>Естественно-научная грамотность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Финансовая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Обязательные, желаемые и непредвиденные расходы. Налоги. Экономия семейного бюджета.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Математическая грамотность: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  <w:proofErr w:type="gramEnd"/>
    </w:p>
    <w:p w:rsidR="00F14960" w:rsidRDefault="00F149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</w:p>
    <w:p w:rsidR="00F14960" w:rsidRDefault="002F5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4 класс</w:t>
      </w:r>
    </w:p>
    <w:p w:rsidR="00F14960" w:rsidRDefault="00F149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Читательская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Естественно-научная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томат, болгарский перец, картофель, баклажаны, лук, капуста, горох, грибы.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Финансовая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  <w:proofErr w:type="gramEnd"/>
    </w:p>
    <w:p w:rsidR="00F14960" w:rsidRDefault="002F5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Математическая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F14960" w:rsidRDefault="00F149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</w:p>
    <w:p w:rsidR="00F14960" w:rsidRDefault="002F5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ПРОГРАММЫ </w:t>
      </w:r>
    </w:p>
    <w:p w:rsidR="00F14960" w:rsidRDefault="00F14960">
      <w:pPr>
        <w:spacing w:after="0" w:line="264" w:lineRule="auto"/>
        <w:ind w:left="120"/>
        <w:jc w:val="both"/>
      </w:pPr>
    </w:p>
    <w:p w:rsidR="00F14960" w:rsidRDefault="002F5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ЛИЧНОСТНЫЕ РЕЗУЛЬТАТЫ 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14:ligatures w14:val="none"/>
        </w:rPr>
        <w:t>В 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изучения курса является  формирование следующих умений:</w:t>
      </w:r>
    </w:p>
    <w:p w:rsidR="00F14960" w:rsidRDefault="002F5496" w:rsidP="002F54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оценивать свою вежливость;</w:t>
      </w:r>
    </w:p>
    <w:p w:rsidR="00F14960" w:rsidRDefault="002F5496" w:rsidP="002F54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определять степень вежливости при общении людей (вежливо – невежливо – грубо);</w:t>
      </w:r>
    </w:p>
    <w:p w:rsidR="00F14960" w:rsidRDefault="002F5496" w:rsidP="002F54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F14960" w:rsidRDefault="002F5496" w:rsidP="002F54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осознавать свою ответственность за произнесённое или написанное слово;</w:t>
      </w:r>
    </w:p>
    <w:p w:rsidR="00F14960" w:rsidRDefault="002F5496" w:rsidP="002F54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понимать необходимость добрых дел, подтверждающих добрые слова.</w:t>
      </w:r>
    </w:p>
    <w:p w:rsidR="00F14960" w:rsidRDefault="00F149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</w:p>
    <w:p w:rsidR="00F14960" w:rsidRDefault="002F5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14960" w:rsidRDefault="002F5496">
      <w:pPr>
        <w:spacing w:line="278" w:lineRule="auto"/>
        <w:ind w:left="221" w:right="46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Метапредметные </w:t>
      </w:r>
      <w:r>
        <w:rPr>
          <w:rFonts w:ascii="Times New Roman" w:eastAsia="Times New Roman" w:hAnsi="Times New Roman" w:cs="Times New Roman"/>
          <w:sz w:val="28"/>
          <w:szCs w:val="24"/>
        </w:rPr>
        <w:t>результаты изучения курса: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</w:p>
    <w:p w:rsidR="00F14960" w:rsidRDefault="002F5496">
      <w:pPr>
        <w:spacing w:line="278" w:lineRule="auto"/>
        <w:ind w:left="221" w:right="46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Познавательные: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after="0" w:line="278" w:lineRule="auto"/>
        <w:ind w:right="1417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7498081</wp:posOffset>
                </wp:positionH>
                <wp:positionV relativeFrom="paragraph">
                  <wp:posOffset>234227</wp:posOffset>
                </wp:positionV>
                <wp:extent cx="60006" cy="13334"/>
                <wp:effectExtent l="0" t="0" r="0" b="0"/>
                <wp:wrapNone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4126503" name="image2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006" cy="13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9152;o:allowoverlap:true;o:allowincell:true;mso-position-horizontal-relative:page;margin-left:590.40pt;mso-position-horizontal:absolute;mso-position-vertical-relative:text;margin-top:18.44pt;mso-position-vertical:absolute;width:4.72pt;height:1.0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осваивать способы решения проблем творческого и поискового характера: работа над 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проектами и исследованиями;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after="0" w:line="276" w:lineRule="auto"/>
        <w:ind w:right="1443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использовать различные способы поиска, сбора, обработки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нализа и представления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информации;</w:t>
      </w:r>
    </w:p>
    <w:p w:rsidR="00F14960" w:rsidRDefault="002F5496">
      <w:pPr>
        <w:tabs>
          <w:tab w:val="left" w:pos="1848"/>
          <w:tab w:val="left" w:pos="1849"/>
        </w:tabs>
        <w:spacing w:after="0" w:line="276" w:lineRule="auto"/>
        <w:ind w:left="221" w:right="73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-овладевать логическими действиями сравнения, обобщения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лассификации,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установления аналогий и причинно-следственных связей, построений рассуждений,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отнесения</w:t>
      </w:r>
      <w:r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известным</w:t>
      </w:r>
      <w:r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понятиям;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before="1" w:after="0" w:line="240" w:lineRule="auto"/>
        <w:ind w:left="360" w:hanging="14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использовать</w:t>
      </w:r>
      <w:r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знаково-символические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средства,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том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числе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моделирование;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before="40" w:after="0" w:line="240" w:lineRule="auto"/>
        <w:ind w:left="360" w:hanging="14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ориентироваться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своей системе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знаний:</w:t>
      </w:r>
      <w:r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отличать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новое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уже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известного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before="41" w:after="0" w:line="276" w:lineRule="auto"/>
        <w:ind w:right="1492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делать предварительный отбор источников информации: ориентироваться в потоке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информации;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after="0" w:line="278" w:lineRule="auto"/>
        <w:ind w:right="1026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добывать новые знания: находить ответы на вопросы, используя учебные пособия, свой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жизненный опыт и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информацию,</w:t>
      </w:r>
      <w:r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полученную</w:t>
      </w:r>
      <w:r>
        <w:rPr>
          <w:rFonts w:ascii="Times New Roman" w:eastAsia="Times New Roman" w:hAnsi="Times New Roman" w:cs="Times New Roman"/>
          <w:spacing w:val="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от окружающих;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after="0" w:line="272" w:lineRule="exact"/>
        <w:ind w:left="360" w:hanging="14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перерабатывать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полученную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информацию: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сравнивать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группировать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объекты;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before="40" w:after="0" w:line="276" w:lineRule="auto"/>
        <w:ind w:left="259" w:right="4128" w:hanging="3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преобразовывать информацию из одной формы в другую.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</w:p>
    <w:p w:rsidR="00F14960" w:rsidRDefault="002F5496">
      <w:pPr>
        <w:tabs>
          <w:tab w:val="left" w:pos="361"/>
        </w:tabs>
        <w:spacing w:before="40" w:after="0" w:line="276" w:lineRule="auto"/>
        <w:ind w:left="259" w:right="41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Регулятивные: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before="1" w:after="0" w:line="240" w:lineRule="auto"/>
        <w:ind w:left="360" w:hanging="14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проявлять</w:t>
      </w:r>
      <w:r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познавательную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творческую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инициативу;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before="41" w:after="0" w:line="276" w:lineRule="auto"/>
        <w:ind w:right="716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принимать и сохранять учебную цель и задачу, планировать ее реализацию, в том числе во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внутреннем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плане;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after="0" w:line="278" w:lineRule="auto"/>
        <w:ind w:right="1065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контролировать и оценивать свои действия, вносить соответствующие коррективы в их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выполнение;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4"/>
        </w:tabs>
        <w:spacing w:after="0" w:line="276" w:lineRule="auto"/>
        <w:ind w:right="87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6665216" behindDoc="1" locked="0" layoutInCell="1" allowOverlap="1">
                <wp:simplePos x="0" y="0"/>
                <wp:positionH relativeFrom="page">
                  <wp:posOffset>5251716</wp:posOffset>
                </wp:positionH>
                <wp:positionV relativeFrom="paragraph">
                  <wp:posOffset>69435</wp:posOffset>
                </wp:positionV>
                <wp:extent cx="74291" cy="74292"/>
                <wp:effectExtent l="0" t="0" r="0" b="0"/>
                <wp:wrapNone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6654774" name="image3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291" cy="74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6665216;o:allowoverlap:true;o:allowincell:true;mso-position-horizontal-relative:page;margin-left:413.52pt;mso-position-horizontal:absolute;mso-position-vertical-relative:text;margin-top:5.47pt;mso-position-vertical:absolute;width:5.85pt;height:5.8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</w:rPr>
        <w:t>уметь отличать правильно выполненное задание от неверного; - оценивать правильность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выполнения действий: самооценка и взаимооценка, знакомство с критериями оценивания.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4"/>
        </w:tabs>
        <w:spacing w:after="0" w:line="276" w:lineRule="auto"/>
        <w:ind w:right="87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Коммуникативные:</w:t>
      </w:r>
    </w:p>
    <w:p w:rsidR="00F14960" w:rsidRDefault="002F5496" w:rsidP="002F5496">
      <w:pPr>
        <w:pStyle w:val="a3"/>
        <w:numPr>
          <w:ilvl w:val="0"/>
          <w:numId w:val="8"/>
        </w:numPr>
        <w:tabs>
          <w:tab w:val="left" w:pos="361"/>
        </w:tabs>
        <w:spacing w:before="68" w:after="0" w:line="276" w:lineRule="auto"/>
        <w:ind w:right="976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624204</wp:posOffset>
                </wp:positionH>
                <wp:positionV relativeFrom="page">
                  <wp:posOffset>9885045</wp:posOffset>
                </wp:positionV>
                <wp:extent cx="21590" cy="51435"/>
                <wp:effectExtent l="0" t="0" r="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590" cy="51435"/>
                          <a:chOff x="983" y="15567"/>
                          <a:chExt cx="34" cy="81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 bwMode="auto">
                          <a:xfrm>
                            <a:off x="995" y="15570"/>
                            <a:ext cx="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AF997F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 bwMode="auto">
                          <a:xfrm>
                            <a:off x="1006" y="15575"/>
                            <a:ext cx="1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0477">
                            <a:solidFill>
                              <a:srgbClr val="A99379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 bwMode="auto">
                          <a:xfrm>
                            <a:off x="995" y="15581"/>
                            <a:ext cx="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AB957B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 bwMode="auto">
                          <a:xfrm>
                            <a:off x="983" y="15639"/>
                            <a:ext cx="1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0477">
                            <a:solidFill>
                              <a:srgbClr val="AD997E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2" o:spid="_x0000_s0000" style="position:absolute;z-index:15730688;o:allowoverlap:true;o:allowincell:true;mso-position-horizontal-relative:page;margin-left:49.15pt;mso-position-horizontal:absolute;mso-position-vertical-relative:page;margin-top:778.35pt;mso-position-vertical:absolute;width:1.70pt;height:4.05pt;mso-wrap-distance-left:9.00pt;mso-wrap-distance-top:0.00pt;mso-wrap-distance-right:9.00pt;mso-wrap-distance-bottom:0.00pt;" coordorigin="9,155" coordsize="0,0">
                <v:line id="shape 3" o:spid="_x0000_s3" style="position:absolute;left:0;text-align:left;z-index:15730688;visibility:visible;" from="49.1pt,778.3pt" to="50.8pt,782.4pt" fillcolor="#FFFFFF" strokecolor="#AF997F" strokeweight="0.25pt">
                  <v:stroke dashstyle="solid"/>
                </v:line>
                <v:line id="shape 4" o:spid="_x0000_s4" style="position:absolute;left:0;text-align:left;z-index:15730688;visibility:visible;" from="49.1pt,778.3pt" to="50.8pt,782.4pt" fillcolor="#FFFFFF" strokecolor="#A99379" strokeweight="0.82pt">
                  <v:stroke dashstyle="solid"/>
                </v:line>
                <v:line id="shape 5" o:spid="_x0000_s5" style="position:absolute;left:0;text-align:left;z-index:15730688;visibility:visible;" from="49.1pt,778.3pt" to="50.8pt,782.4pt" fillcolor="#FFFFFF" strokecolor="#AB957B" strokeweight="0.25pt">
                  <v:stroke dashstyle="solid"/>
                </v:line>
                <v:line id="shape 6" o:spid="_x0000_s6" style="position:absolute;left:0;text-align:left;z-index:15730688;visibility:visible;" from="49.1pt,778.3pt" to="50.8pt,782.4pt" fillcolor="#FFFFFF" strokecolor="#AD997E" strokeweight="0.82pt">
                  <v:stroke dashstyle="soli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</w:rPr>
        <w:t>адекватно передавать информацию, выражать свои мысли в соответствии с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поставленными задачами и отображать предметное содержание и условия деятельности в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речи;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before="1" w:after="0" w:line="240" w:lineRule="auto"/>
        <w:ind w:left="360" w:hanging="14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слушать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понимать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речь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других;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before="41" w:after="0" w:line="240" w:lineRule="auto"/>
        <w:ind w:left="360" w:hanging="14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совместно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правилах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группе;</w:t>
      </w:r>
    </w:p>
    <w:p w:rsidR="00F14960" w:rsidRDefault="002F5496" w:rsidP="002F5496">
      <w:pPr>
        <w:pStyle w:val="a3"/>
        <w:numPr>
          <w:ilvl w:val="0"/>
          <w:numId w:val="7"/>
        </w:numPr>
        <w:tabs>
          <w:tab w:val="left" w:pos="361"/>
        </w:tabs>
        <w:spacing w:before="43" w:after="0" w:line="276" w:lineRule="auto"/>
        <w:ind w:right="1011"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6666752" behindDoc="1" locked="0" layoutInCell="1" allowOverlap="1">
                <wp:simplePos x="0" y="0"/>
                <wp:positionH relativeFrom="page">
                  <wp:posOffset>4831274</wp:posOffset>
                </wp:positionH>
                <wp:positionV relativeFrom="paragraph">
                  <wp:posOffset>362816</wp:posOffset>
                </wp:positionV>
                <wp:extent cx="26666" cy="11428"/>
                <wp:effectExtent l="0" t="0" r="0" b="0"/>
                <wp:wrapNone/>
                <wp:docPr id="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8751523" name="image4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6665" cy="11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486666752;o:allowoverlap:true;o:allowincell:true;mso-position-horizontal-relative:page;margin-left:380.42pt;mso-position-horizontal:absolute;mso-position-vertical-relative:text;margin-top:28.57pt;mso-position-vertical:absolute;width:2.10pt;height:0.9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</w:rPr>
        <w:t>доносить свою позицию до других: оформлять свою мысль в устной и письменной речи</w:t>
      </w:r>
      <w:r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(на уровне</w:t>
      </w:r>
      <w:r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одного предложения или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небольшого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текста);</w:t>
      </w:r>
      <w:r>
        <w:rPr>
          <w:rFonts w:ascii="Times New Roman" w:eastAsia="Times New Roman" w:hAnsi="Times New Roman" w:cs="Times New Roman"/>
          <w:sz w:val="28"/>
          <w:szCs w:val="24"/>
        </w:rPr>
        <w:br/>
        <w:t>учиться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выполнять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различные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роли</w:t>
      </w:r>
      <w:r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группе</w:t>
      </w:r>
      <w:r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(лидера,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исполнителя,</w:t>
      </w:r>
      <w:r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критика).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14:ligatures w14:val="none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:rsidR="00F14960" w:rsidRDefault="002F5496">
      <w:pPr>
        <w:spacing w:before="100" w:beforeAutospacing="1" w:after="100" w:afterAutospacing="1" w:line="240" w:lineRule="auto"/>
        <w:ind w:firstLine="8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  <w14:ligatures w14:val="none"/>
        </w:rPr>
        <w:t>Целью изучения блока «Читательская грамотность»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  <w14:ligatures w14:val="none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:rsidR="00F14960" w:rsidRDefault="002F5496">
      <w:pPr>
        <w:spacing w:before="100" w:beforeAutospacing="1" w:after="100" w:afterAutospacing="1" w:line="240" w:lineRule="auto"/>
        <w:ind w:firstLine="8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  <w14:ligatures w14:val="none"/>
        </w:rPr>
        <w:t>Целью изучения блока «Математическая грамотность»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  <w14:ligatures w14:val="none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F14960" w:rsidRDefault="002F549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Целью изучения блока «Финансовая грамотность»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F14960" w:rsidRDefault="002F549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  <w14:ligatures w14:val="none"/>
        </w:rPr>
        <w:t>        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  <w14:ligatures w14:val="none"/>
        </w:rPr>
        <w:t>Целью изучения блока «Естественно-научная грамотность»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  <w14:ligatures w14:val="none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  <w:proofErr w:type="gramEnd"/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Для достижения этой цели предполагается решение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:</w:t>
      </w:r>
    </w:p>
    <w:p w:rsidR="00F14960" w:rsidRDefault="002F549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формировать умение читать тексты с использованием трёх этапов работы с текстом;</w:t>
      </w:r>
    </w:p>
    <w:p w:rsidR="00F14960" w:rsidRDefault="002F549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совершенствовать культуру чтения, интерес и мотивацию к чтению книг;</w:t>
      </w:r>
    </w:p>
    <w:p w:rsidR="00F14960" w:rsidRDefault="002F549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учить находить и извлекать информацию из различных текстов;</w:t>
      </w:r>
    </w:p>
    <w:p w:rsidR="00F14960" w:rsidRDefault="002F549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учить применять извлеченную из текста информацию для решения разного рода проблем;</w:t>
      </w:r>
    </w:p>
    <w:p w:rsidR="00F14960" w:rsidRDefault="002F549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развивать у детей способность самостоятельного мышления в процессе обсуждения прочитанного;</w:t>
      </w:r>
    </w:p>
    <w:p w:rsidR="00F14960" w:rsidRDefault="002F549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F14960" w:rsidRDefault="002F549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воспитывать в детях любовь к добру, к благородным, бескорыстным поступкам, к природе, науке и искусству;</w:t>
      </w:r>
    </w:p>
    <w:p w:rsidR="00F14960" w:rsidRDefault="002F549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учить детей уважать всякий честный труд, талант, гений;</w:t>
      </w:r>
    </w:p>
    <w:p w:rsidR="00F14960" w:rsidRDefault="002F549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>Формы и методы работы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Формами организации занятий по программе внеурочной деятельности являются: литературные игры, литературные гостиные, КВНы, конкурсы-кроссворды, библиотечные уроки, путешествия по страницам книг, решение проектных задач, экскурсии проекты, опыты, олимпиады, практические работы,  ребусы и т.д.</w:t>
      </w:r>
      <w:proofErr w:type="gramEnd"/>
    </w:p>
    <w:p w:rsidR="00F14960" w:rsidRDefault="002F549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       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использование различных демонстрационных материалов: портретов писателей, поэтов; репродукций картин в соответствии с содержанием программы; художественных фотографий в соответствии с содержанием программы; иллюстраций к литературным произведениям; опыты по естествознанию.</w:t>
      </w:r>
    </w:p>
    <w:p w:rsidR="00F14960" w:rsidRDefault="002F549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       Для реализации программы используются современные образовательные технологии деятельностного подхода: исследовательская и проектная, технологии развития критического мышления, технология создания учебных ситуаций. Согласно стратегии новых федеральных стандартов необходимо учить детей работать в сотрудничестве: предполагаются работы в парах, в группах, а также индивидуальное исполнение.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>Планируемые результаты освоения предмета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Программа обеспечивает достижение следующих личностных, метапредметных результатов.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14:ligatures w14:val="none"/>
        </w:rPr>
        <w:t>Метапредметными результатам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изучения курса является формирование следующих универсальных учебных действий: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определять степень успешности выполнения своей работы и работы всех, исходя из имеющихся критериев;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критически осмысливать свой опыт общения, выявлять причины удач и неудач при взаимодействии;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осознавать разнообразие текстов (жанров), продуцируемых людьми для решения коммуникативных задач;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учиться подчинять своё высказывание задаче взаимодействия;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перерабатывать информацию: осуществлять подробный, краткий и выборочный пересказ текста;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осуществлять информационную переработку научно-учебного текста: составлять его план;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анализировать структуру рассуждения, выявлять уместность приводимых аргументов, правомерность выводов;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аргументировать свою точку зрения, используя в качестве доказательства правила, цитаты;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продуцировать рассуждение, соблюдая его структуру: тезис, аргументы, вывод;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репетировать выступление и т.д.;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пользоваться приёмами подготовки устного выступления, выступать с графическим (возможно, ауди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, видео-) сопровождением;</w:t>
      </w:r>
    </w:p>
    <w:p w:rsidR="00F14960" w:rsidRDefault="002F5496" w:rsidP="002F54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F14960" w:rsidRDefault="002F5496">
      <w:pPr>
        <w:spacing w:before="100" w:beforeAutospacing="1" w:after="100" w:afterAutospacing="1" w:line="240" w:lineRule="auto"/>
        <w:ind w:left="705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14:ligatures w14:val="none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изучения курса является формирование следующих умений:</w:t>
      </w:r>
    </w:p>
    <w:p w:rsidR="00F14960" w:rsidRDefault="002F5496" w:rsidP="002F5496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отличать подготовленную и неподготовленную речь;</w:t>
      </w:r>
    </w:p>
    <w:p w:rsidR="00F14960" w:rsidRDefault="002F5496" w:rsidP="002F5496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знать особенности неподготовленной речи;</w:t>
      </w:r>
    </w:p>
    <w:p w:rsidR="00F14960" w:rsidRDefault="002F5496" w:rsidP="002F5496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осознавать важность соблюдения норм (орфоэпических, лексических, грамматических) для успешного общения;</w:t>
      </w:r>
    </w:p>
    <w:p w:rsidR="00F14960" w:rsidRDefault="002F5496" w:rsidP="002F5496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знать особенности этикетных жанров комплимента, поздравления;</w:t>
      </w:r>
    </w:p>
    <w:p w:rsidR="00F14960" w:rsidRDefault="002F5496" w:rsidP="002F5496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реализовывать жанры комплимента, поздравления с учётом коммуникативной ситуации;</w:t>
      </w:r>
    </w:p>
    <w:p w:rsidR="00F14960" w:rsidRDefault="002F5496" w:rsidP="002F5496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F14960" w:rsidRDefault="002F5496" w:rsidP="002F5496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пользоваться приёмами подготовки устного выступления, выступать с графическим (возможно, аудио-, виде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) сопровождением;</w:t>
      </w:r>
    </w:p>
    <w:p w:rsidR="00F14960" w:rsidRDefault="002F5496" w:rsidP="002F5496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Обучающиеся, овладевшие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читательской грамотностью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, способны: сформировать основы грамотного читателя, иметь стойкую привычку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чтению, поддерживать душевную и духовную потребность в чтении как средстве познания мира и 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Обучающиеся, овладевшие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естественно - научной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ю, способны: использовать естественно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высказывания; устанавливать надежность информации; сотрудничать.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Обучающиеся, овладевшие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математической грамотностью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, способны: распознавать проблемы, которые возникают в окружающей действительности и могут быть решены средствами математики; формулировать эти проблемы на языке математики; решать проблемы, используя математические факты и методы; анализировать использованные методы решения; интерпретировать полученные результаты с учетом поставленной проблемы; формулировать и записывать результаты решения.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Обучающиеся, овладевшие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  <w14:ligatures w14:val="none"/>
        </w:rPr>
        <w:t>финансовой грамотность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ю,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услугах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;у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меть проводить элементарных финансовых расчётов.</w:t>
      </w:r>
    </w:p>
    <w:p w:rsidR="00F14960" w:rsidRDefault="00F14960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</w:p>
    <w:p w:rsidR="00F14960" w:rsidRDefault="00F1496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:rsidR="00F14960" w:rsidRDefault="00F1496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:rsidR="00F14960" w:rsidRDefault="00F1496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:rsidR="00F14960" w:rsidRDefault="00F1496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:rsidR="00F14960" w:rsidRDefault="00F1496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:rsidR="00F14960" w:rsidRDefault="002F5496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>2. СОДЕРЖАНИЕ ТЕМ УЧЕБНОГО ПРЕДМЕТА</w:t>
      </w:r>
    </w:p>
    <w:p w:rsidR="00F14960" w:rsidRDefault="002F5496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>Тематическое планирование 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648"/>
        <w:gridCol w:w="2642"/>
        <w:gridCol w:w="4313"/>
      </w:tblGrid>
      <w:tr w:rsidR="00F14960">
        <w:trPr>
          <w:trHeight w:val="144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960" w:rsidRDefault="00F14960">
            <w:pPr>
              <w:spacing w:after="0"/>
              <w:ind w:left="135"/>
            </w:pPr>
          </w:p>
        </w:tc>
      </w:tr>
      <w:tr w:rsidR="00F14960">
        <w:trPr>
          <w:trHeight w:val="144"/>
        </w:trPr>
        <w:tc>
          <w:tcPr>
            <w:tcW w:w="87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  <w:tc>
          <w:tcPr>
            <w:tcW w:w="264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431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Виталий Бианки. Хвосты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lastRenderedPageBreak/>
              <w:t>2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сказка.  Тремок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Владимир Сутеев. Умелые руки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4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Геннадий Цыферов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етушок и солнышко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5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сказка. Петушок и бобовое зернышко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6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сказка. Каша из топора  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7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иса и журавль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8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Евгений Пермяк. Торопливый ножик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9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урочка Ряба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10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олобок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епка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12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олк и семеро козлят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сказка. Сестрица Аленушка и братец Иванушка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14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сказка. Три медведя.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15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сказка. Лиса и волк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16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сказка. Два жадных медвежонка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17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ru-RU"/>
                <w14:ligatures w14:val="none"/>
              </w:rPr>
              <w:t>К. Чуковский. Муха Цокртуха.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18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К. Чуковский. Муха Цокртуха.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19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А. Толской. Приключение Буратино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20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А. Толской. Приключение Буратино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С. Михалков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ак мужик корову продавал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22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Лесной банк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сказка. Вершки и корешки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24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сказка. Лисичка со скалочкой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25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Русская народная сказка. Сестрица Аленушка и братец Иванушка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lastRenderedPageBreak/>
              <w:t>26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Пятачок, Винн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 xml:space="preserve"> Пух и воздушный шарик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27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репку и другие корнеплоды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28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Плывёт, плывёт кораблик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29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Снегурочка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30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Как делили апельсин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Крошка Енот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от, кто сидит в пруду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2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32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Иванова соль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3522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</w:tbl>
    <w:p w:rsidR="00F14960" w:rsidRDefault="00F14960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  <w14:ligatures w14:val="none"/>
        </w:rPr>
      </w:pPr>
    </w:p>
    <w:p w:rsidR="00F14960" w:rsidRDefault="002F5496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>Тематическое планирование 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648"/>
        <w:gridCol w:w="2642"/>
        <w:gridCol w:w="4313"/>
      </w:tblGrid>
      <w:tr w:rsidR="00F14960">
        <w:trPr>
          <w:trHeight w:val="144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960" w:rsidRDefault="00F14960">
            <w:pPr>
              <w:spacing w:after="0"/>
              <w:ind w:left="135"/>
            </w:pPr>
          </w:p>
        </w:tc>
      </w:tr>
      <w:tr w:rsidR="00F14960">
        <w:trPr>
          <w:trHeight w:val="144"/>
        </w:trPr>
        <w:tc>
          <w:tcPr>
            <w:tcW w:w="87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  <w:tc>
          <w:tcPr>
            <w:tcW w:w="264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431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Михаил Пришвин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еличья память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беличьи запасы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Беличьи деньги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4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белочку и погоду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5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И. Соколов- Микитов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 xml:space="preserve"> берлоге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6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Медвежье потомство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7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Повреждённые и фальшивые деньги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8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Лесные сладкоежки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9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Лев Толстой. Зайцы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10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зайчат и зайчиху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Банковская карта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12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Зайчишку и овощи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Николай Сладков. Весёлая игра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14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Лисьи забавы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lastRenderedPageBreak/>
              <w:t>15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Безопасность денег на банковской карте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16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Лисьи норы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17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Обыкновенные кроты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18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крота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19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кредиты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20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Корень - часть растения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Эдуард Шим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яжкий труд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22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ежа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вклады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24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Занимательные особенности яблока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25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Полевой хомяк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26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полевого хомяка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27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Ловушки для денег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28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хомяка и его запасы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29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бобров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30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Бобр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 xml:space="preserve"> строители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Такие разные деньги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32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Материал для плотин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Позвоночные животные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34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Встреча друзей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</w:pPr>
            <w: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3522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</w:tbl>
    <w:p w:rsidR="00F14960" w:rsidRDefault="002F5496">
      <w:pPr>
        <w:spacing w:before="100" w:beforeAutospacing="1" w:after="100" w:afterAutospacing="1" w:line="240" w:lineRule="auto"/>
        <w:ind w:left="1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>Тематическое планирование 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648"/>
        <w:gridCol w:w="2642"/>
        <w:gridCol w:w="4313"/>
      </w:tblGrid>
      <w:tr w:rsidR="00F14960">
        <w:trPr>
          <w:trHeight w:val="144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960" w:rsidRDefault="00F14960">
            <w:pPr>
              <w:spacing w:after="0"/>
              <w:ind w:left="135"/>
            </w:pPr>
          </w:p>
        </w:tc>
      </w:tr>
      <w:tr w:rsidR="00F14960">
        <w:trPr>
          <w:trHeight w:val="144"/>
        </w:trPr>
        <w:tc>
          <w:tcPr>
            <w:tcW w:w="87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  <w:tc>
          <w:tcPr>
            <w:tcW w:w="264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431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дождевого червяка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Кальций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Сколько весит облако?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lastRenderedPageBreak/>
              <w:t>4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Хлеб - всему голова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5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мел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6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мыло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7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История свечи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8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Магнит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9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Дождевые черви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10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Полезный кальций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облака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12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хлеб и дрожжи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Мел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14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Чем интересно мыло и как оно «работает»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15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 свечи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16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Волшебный магнит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17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Проверь себя Материал, изученный в первом полугодии.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18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Что такое «бюджет»?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19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Семейный бюджет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20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Откуда в семье берутся деньги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?З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арплата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Откуда в семье берутся деньги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?П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енсия и социальные пособия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22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Откуда в семье берутся деньги? Наследство, вклад, выигрыш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На что тратятся семейные деньги? Виды расходов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24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На что тратятся семейные деньги? Обязательные платежи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25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Как сэкономить семейные деньги?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26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Расходы и доходы бюджета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27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Планируем семейный бюджет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28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Подсчитываем семейный доход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lastRenderedPageBreak/>
              <w:t>29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Пенсии и пособия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30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Подсчитываем случайные (нерегулярные) доходы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Подсчитываем расходы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32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Расходы на обязательные платежи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  <w14:ligatures w14:val="none"/>
              </w:rPr>
              <w:t>Проверь себя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34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  <w14:ligatures w14:val="none"/>
              </w:rPr>
              <w:t>Проверь себя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3522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ОБЩЕЕ КОЛИЧЕСТВО ЧАСОВ ПО ПРОГРАММЕ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34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</w:tbl>
    <w:p w:rsidR="00F14960" w:rsidRDefault="00F14960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  <w14:ligatures w14:val="none"/>
        </w:rPr>
      </w:pPr>
    </w:p>
    <w:p w:rsidR="00F14960" w:rsidRDefault="002F5496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>Тематическое планирование 4 класс</w:t>
      </w:r>
    </w:p>
    <w:p w:rsidR="00F14960" w:rsidRDefault="002F54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648"/>
        <w:gridCol w:w="2642"/>
        <w:gridCol w:w="4313"/>
      </w:tblGrid>
      <w:tr w:rsidR="00F14960">
        <w:trPr>
          <w:trHeight w:val="144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960" w:rsidRDefault="00F14960">
            <w:pPr>
              <w:spacing w:after="0"/>
              <w:ind w:left="135"/>
            </w:pPr>
          </w:p>
        </w:tc>
      </w:tr>
      <w:tr w:rsidR="00F14960">
        <w:trPr>
          <w:trHeight w:val="144"/>
        </w:trPr>
        <w:tc>
          <w:tcPr>
            <w:tcW w:w="87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  <w:tc>
          <w:tcPr>
            <w:tcW w:w="264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960" w:rsidRDefault="00F14960">
            <w:pPr>
              <w:spacing w:after="0"/>
              <w:ind w:left="135"/>
            </w:pPr>
          </w:p>
        </w:tc>
        <w:tc>
          <w:tcPr>
            <w:tcW w:w="431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  <w14:ligatures w14:val="none"/>
              </w:rPr>
              <w:t> Старинная женская одежда  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Старинные женские головные уборы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Старинная мужская одежда и головные уборы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4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Жилище крестьянской семьи на Руси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5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Внутреннее убранство и предметы обихода русской избы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6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История посуды на Руси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7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Какие деньги были раньше в России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8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Томат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9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Болгарский перец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10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Картофель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 xml:space="preserve">Баклажан.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Паслёновые</w:t>
            </w:r>
            <w:proofErr w:type="gramEnd"/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lastRenderedPageBreak/>
              <w:t>12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Лук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Капуста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14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Горох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87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15</w:t>
            </w:r>
          </w:p>
        </w:tc>
        <w:tc>
          <w:tcPr>
            <w:tcW w:w="26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Грибы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16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Творческая работа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17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Потребительская корзина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18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Потребительская корзина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19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Прожиточный минимум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20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Инфляция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Распродажи, скидки, бонусы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22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Распродажи, скидки, бонусы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Благотворительность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24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Страхование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25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В бассейне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26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Делаем ремонт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27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Делаем ремонт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28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Праздничный торт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29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Обустраиваем участок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30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Поход в кино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31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Поход в кино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32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Отправляемся в путешествие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450"/>
        </w:trPr>
        <w:tc>
          <w:tcPr>
            <w:tcW w:w="87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r>
              <w:t>33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Составляем словарик по финансовой грамотности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  <w:tr w:rsidR="00F14960">
        <w:trPr>
          <w:trHeight w:val="144"/>
        </w:trPr>
        <w:tc>
          <w:tcPr>
            <w:tcW w:w="3522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after="0"/>
              <w:ind w:left="135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ОБЩЕЕ КОЛИЧЕСТВО ЧАСОВ ПО ПРОГРАММЕ</w:t>
            </w:r>
          </w:p>
        </w:tc>
        <w:tc>
          <w:tcPr>
            <w:tcW w:w="2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2F54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  <w:t>34</w:t>
            </w:r>
          </w:p>
        </w:tc>
        <w:tc>
          <w:tcPr>
            <w:tcW w:w="431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14960" w:rsidRDefault="00F14960"/>
        </w:tc>
      </w:tr>
    </w:tbl>
    <w:p w:rsidR="00F14960" w:rsidRDefault="00F149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</w:p>
    <w:p w:rsidR="00F14960" w:rsidRDefault="00F14960">
      <w:pPr>
        <w:spacing w:after="0"/>
        <w:ind w:left="120"/>
      </w:pPr>
    </w:p>
    <w:p w:rsidR="00F14960" w:rsidRDefault="00F14960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F14960" w:rsidRDefault="00F14960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F14960" w:rsidRDefault="00F14960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F14960" w:rsidRDefault="00F14960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F14960" w:rsidRDefault="00F14960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F14960" w:rsidRDefault="002F5496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14960" w:rsidRDefault="002F54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F14960" w:rsidRDefault="002F5496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F14960" w:rsidRDefault="002F549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  <w:t> 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  <w:t> </w:t>
      </w:r>
    </w:p>
    <w:p w:rsidR="00F14960" w:rsidRDefault="002F54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4960" w:rsidRDefault="00F14960">
      <w:pPr>
        <w:spacing w:after="0" w:line="480" w:lineRule="auto"/>
        <w:ind w:left="120"/>
      </w:pPr>
    </w:p>
    <w:p w:rsidR="00F14960" w:rsidRDefault="00F14960">
      <w:pPr>
        <w:spacing w:after="0"/>
        <w:ind w:left="120"/>
      </w:pPr>
    </w:p>
    <w:p w:rsidR="00F14960" w:rsidRDefault="002F54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14960" w:rsidRDefault="002F5496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https://fg </w:t>
      </w:r>
      <w:hyperlink r:id="rId14" w:tooltip="http://skiv.ins/" w:history="1">
        <w:r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  <w14:ligatures w14:val="none"/>
          </w:rPr>
          <w:t>http://skiv.ins</w:t>
        </w:r>
      </w:hyperlink>
    </w:p>
    <w:p w:rsidR="00F14960" w:rsidRDefault="00AA1394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hyperlink r:id="rId15" w:tooltip="http://skiv.instrao.ru/" w:history="1">
        <w:r w:rsidR="002F5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  <w14:ligatures w14:val="none"/>
          </w:rPr>
          <w:t>http://skiv.instrao.ru</w:t>
        </w:r>
      </w:hyperlink>
    </w:p>
    <w:p w:rsidR="00F14960" w:rsidRDefault="00AA1394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hyperlink r:id="rId16" w:tooltip="http://skiv.instrao.ru/bank-zadaniy/chitatelskaya-gramotn" w:history="1">
        <w:r w:rsidR="002F5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  <w14:ligatures w14:val="none"/>
          </w:rPr>
          <w:t>http://skiv.instrao.ru/bank-zadaniy/chitatelskaya-gramotn</w:t>
        </w:r>
      </w:hyperlink>
    </w:p>
    <w:p w:rsidR="00F14960" w:rsidRDefault="00AA1394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hyperlink r:id="rId17" w:tooltip="http://skiv.instrao/" w:history="1">
        <w:r w:rsidR="002F5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  <w14:ligatures w14:val="none"/>
          </w:rPr>
          <w:t>http://skiv.instrao</w:t>
        </w:r>
      </w:hyperlink>
    </w:p>
    <w:p w:rsidR="00F14960" w:rsidRDefault="00AA1394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hyperlink r:id="rId18" w:tooltip="https://mcoip.ru/blog/2022/09/05/programma-funkczionalnaya-gramotnost/" w:history="1">
        <w:r w:rsidR="002F5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  <w14:ligatures w14:val="none"/>
          </w:rPr>
          <w:t>https://mcoip.ru/blog/2022/09/05/programma-funkczionalnaya-gramotnost/</w:t>
        </w:r>
      </w:hyperlink>
    </w:p>
    <w:p w:rsidR="00F14960" w:rsidRDefault="00AA1394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hyperlink r:id="rId19" w:tooltip="https://mirn.yartel.ru/rabochie_programmy_1_4/%D0%AD%D0%9F/%D0%A4%D1%83%D0%BD%D0%BA%D1%86%D0%B8%D0%BE%D0%BD%D0%B0%D0%BB%D1%8C%D0%BD%D0%B0%D1%8F%20%D0%B3%D1%80%D0%B0%D0%BC%D0%BE%D1%82%D0%BD%D0%BE%D1%81%D1%82%D1%8C%202-4%20%D0%BA%D0%BB%D0%B0%D1%81%D1%81%20%D0%AD" w:history="1">
        <w:r w:rsidR="002F5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  <w14:ligatures w14:val="none"/>
          </w:rPr>
          <w:t>https://mirn.yartel.ru/rabochie_programmy_1_4/ЭП/Функциональная%20грамотность%202-4%20класс%20ЭП.pdf</w:t>
        </w:r>
      </w:hyperlink>
    </w:p>
    <w:p w:rsidR="00F14960" w:rsidRDefault="00AA1394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  <w14:ligatures w14:val="none"/>
        </w:rPr>
      </w:pPr>
      <w:hyperlink r:id="rId20" w:tooltip="https://sckola-prokina.edu-penza.ru/%D0%A0%D0%B0%D0%B1%D0%BE%D1%87%D0%B0%D1%8F%20%D0%BF%D1%80%D0%BE%D0%B3%D1%80%D0%B0%D0%BC%D0%BC%D0%B0%20%D0%BA%D1%83%D1%80%D1%81%D0%B0%20%D0%B2%D0%BD%D0%B5%D1%83%D1%80%D0%BE%D1%87%D0%BD%D0%BE%D0%B9%20%D0%B4%D0%B5%D1%8F%D1%82%D" w:history="1">
        <w:r w:rsidR="002F54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  <w14:ligatures w14:val="none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:rsidR="00F14960" w:rsidRDefault="00F14960"/>
    <w:p w:rsidR="00BB1000" w:rsidRPr="00BB1000" w:rsidRDefault="00BB1000">
      <w:pPr>
        <w:rPr>
          <w:vanish/>
          <w:specVanish/>
        </w:rPr>
      </w:pPr>
    </w:p>
    <w:p w:rsidR="00BB1000" w:rsidRDefault="00BB1000" w:rsidP="00BB1000">
      <w:r>
        <w:t xml:space="preserve"> </w:t>
      </w:r>
    </w:p>
    <w:p w:rsidR="00BB1000" w:rsidRDefault="00BB1000" w:rsidP="00BB1000"/>
    <w:p w:rsidR="00BB1000" w:rsidRDefault="00BB1000" w:rsidP="00BB100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556"/>
      </w:tblGrid>
      <w:tr w:rsidR="00BB1000" w:rsidTr="00BB1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000" w:rsidRDefault="00BB1000">
            <w:pPr>
              <w:pStyle w:val="af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B1000" w:rsidTr="00BB1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83"/>
              <w:gridCol w:w="9383"/>
            </w:tblGrid>
            <w:tr w:rsidR="00BB100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9" name="Рисунок 9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pStyle w:val="af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B1000" w:rsidRDefault="00BB1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B1000" w:rsidTr="00BB1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000" w:rsidRDefault="00BB1000">
            <w:pPr>
              <w:pStyle w:val="af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B1000" w:rsidTr="00BB1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158"/>
              <w:gridCol w:w="7308"/>
            </w:tblGrid>
            <w:tr w:rsidR="00BB100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B100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B1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BB1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BB1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BB1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BB100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000" w:rsidRDefault="00BB10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21.10.2023 16:18:15 UTC+03</w:t>
                  </w:r>
                </w:p>
              </w:tc>
            </w:tr>
          </w:tbl>
          <w:p w:rsidR="00BB1000" w:rsidRDefault="00BB1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B1000" w:rsidRDefault="00BB1000" w:rsidP="00BB1000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F14960" w:rsidRDefault="00F14960" w:rsidP="00BB1000"/>
    <w:sectPr w:rsidR="00F1496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96" w:rsidRDefault="002F5496">
      <w:pPr>
        <w:spacing w:after="0" w:line="240" w:lineRule="auto"/>
      </w:pPr>
      <w:r>
        <w:separator/>
      </w:r>
    </w:p>
  </w:endnote>
  <w:endnote w:type="continuationSeparator" w:id="0">
    <w:p w:rsidR="002F5496" w:rsidRDefault="002F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00" w:rsidRDefault="00BB100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00" w:rsidRDefault="00BB100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00" w:rsidRDefault="00BB10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96" w:rsidRDefault="002F5496">
      <w:pPr>
        <w:spacing w:after="0" w:line="240" w:lineRule="auto"/>
      </w:pPr>
      <w:r>
        <w:separator/>
      </w:r>
    </w:p>
  </w:footnote>
  <w:footnote w:type="continuationSeparator" w:id="0">
    <w:p w:rsidR="002F5496" w:rsidRDefault="002F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00" w:rsidRDefault="00BB10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00" w:rsidRDefault="00BB1000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00" w:rsidRDefault="00BB10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AD3"/>
    <w:multiLevelType w:val="hybridMultilevel"/>
    <w:tmpl w:val="CC3A77C6"/>
    <w:lvl w:ilvl="0" w:tplc="7BFAA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180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8E6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040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899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326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8DB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D84B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CE95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007BE"/>
    <w:multiLevelType w:val="hybridMultilevel"/>
    <w:tmpl w:val="47E0E426"/>
    <w:lvl w:ilvl="0" w:tplc="15001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A625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F2ED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0089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D480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3647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A671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82E2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AC8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D6AE0"/>
    <w:multiLevelType w:val="hybridMultilevel"/>
    <w:tmpl w:val="C9929FD4"/>
    <w:lvl w:ilvl="0" w:tplc="F3CED128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73088BEE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B7C458A0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74DA29C6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4" w:tplc="EBDE2578">
      <w:numFmt w:val="bullet"/>
      <w:lvlText w:val="•"/>
      <w:lvlJc w:val="left"/>
      <w:pPr>
        <w:ind w:left="4470" w:hanging="284"/>
      </w:pPr>
      <w:rPr>
        <w:rFonts w:hint="default"/>
        <w:lang w:val="ru-RU" w:eastAsia="en-US" w:bidi="ar-SA"/>
      </w:rPr>
    </w:lvl>
    <w:lvl w:ilvl="5" w:tplc="E340B2CA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5D6C6C7E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A75877FA">
      <w:numFmt w:val="bullet"/>
      <w:lvlText w:val="•"/>
      <w:lvlJc w:val="left"/>
      <w:pPr>
        <w:ind w:left="7448" w:hanging="284"/>
      </w:pPr>
      <w:rPr>
        <w:rFonts w:hint="default"/>
        <w:lang w:val="ru-RU" w:eastAsia="en-US" w:bidi="ar-SA"/>
      </w:rPr>
    </w:lvl>
    <w:lvl w:ilvl="8" w:tplc="0F5A3C16">
      <w:numFmt w:val="bullet"/>
      <w:lvlText w:val="•"/>
      <w:lvlJc w:val="left"/>
      <w:pPr>
        <w:ind w:left="8441" w:hanging="284"/>
      </w:pPr>
      <w:rPr>
        <w:rFonts w:hint="default"/>
        <w:lang w:val="ru-RU" w:eastAsia="en-US" w:bidi="ar-SA"/>
      </w:rPr>
    </w:lvl>
  </w:abstractNum>
  <w:abstractNum w:abstractNumId="3">
    <w:nsid w:val="3ABA232B"/>
    <w:multiLevelType w:val="hybridMultilevel"/>
    <w:tmpl w:val="9D2081DA"/>
    <w:lvl w:ilvl="0" w:tplc="00203D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1EB5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C0CAE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9C3A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A8B1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FAA5A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9B8F2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32608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B405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E7C51D3"/>
    <w:multiLevelType w:val="hybridMultilevel"/>
    <w:tmpl w:val="B032F2F4"/>
    <w:lvl w:ilvl="0" w:tplc="FDFC3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E6B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2ABC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6237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8B5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00E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7ED7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4E1B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70B0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E0A92"/>
    <w:multiLevelType w:val="hybridMultilevel"/>
    <w:tmpl w:val="8BCA355E"/>
    <w:lvl w:ilvl="0" w:tplc="A208A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DAB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AEF4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B8B2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C60F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00F9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0638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2C0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702FD"/>
    <w:multiLevelType w:val="hybridMultilevel"/>
    <w:tmpl w:val="979E34F6"/>
    <w:lvl w:ilvl="0" w:tplc="0C86B70C">
      <w:numFmt w:val="bullet"/>
      <w:lvlText w:val="-"/>
      <w:lvlJc w:val="left"/>
      <w:pPr>
        <w:ind w:left="221" w:hanging="23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8B64D6C">
      <w:numFmt w:val="bullet"/>
      <w:lvlText w:val="-"/>
      <w:lvlJc w:val="left"/>
      <w:pPr>
        <w:ind w:left="221" w:hanging="21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BCC2DD64">
      <w:numFmt w:val="bullet"/>
      <w:lvlText w:val="•"/>
      <w:lvlJc w:val="left"/>
      <w:pPr>
        <w:ind w:left="2261" w:hanging="219"/>
      </w:pPr>
      <w:rPr>
        <w:rFonts w:hint="default"/>
        <w:lang w:val="ru-RU" w:eastAsia="en-US" w:bidi="ar-SA"/>
      </w:rPr>
    </w:lvl>
    <w:lvl w:ilvl="3" w:tplc="F5D20C14">
      <w:numFmt w:val="bullet"/>
      <w:lvlText w:val="•"/>
      <w:lvlJc w:val="left"/>
      <w:pPr>
        <w:ind w:left="3281" w:hanging="219"/>
      </w:pPr>
      <w:rPr>
        <w:rFonts w:hint="default"/>
        <w:lang w:val="ru-RU" w:eastAsia="en-US" w:bidi="ar-SA"/>
      </w:rPr>
    </w:lvl>
    <w:lvl w:ilvl="4" w:tplc="D174E24C">
      <w:numFmt w:val="bullet"/>
      <w:lvlText w:val="•"/>
      <w:lvlJc w:val="left"/>
      <w:pPr>
        <w:ind w:left="4302" w:hanging="219"/>
      </w:pPr>
      <w:rPr>
        <w:rFonts w:hint="default"/>
        <w:lang w:val="ru-RU" w:eastAsia="en-US" w:bidi="ar-SA"/>
      </w:rPr>
    </w:lvl>
    <w:lvl w:ilvl="5" w:tplc="FB0C823A">
      <w:numFmt w:val="bullet"/>
      <w:lvlText w:val="•"/>
      <w:lvlJc w:val="left"/>
      <w:pPr>
        <w:ind w:left="5323" w:hanging="219"/>
      </w:pPr>
      <w:rPr>
        <w:rFonts w:hint="default"/>
        <w:lang w:val="ru-RU" w:eastAsia="en-US" w:bidi="ar-SA"/>
      </w:rPr>
    </w:lvl>
    <w:lvl w:ilvl="6" w:tplc="7FC2C378">
      <w:numFmt w:val="bullet"/>
      <w:lvlText w:val="•"/>
      <w:lvlJc w:val="left"/>
      <w:pPr>
        <w:ind w:left="6343" w:hanging="219"/>
      </w:pPr>
      <w:rPr>
        <w:rFonts w:hint="default"/>
        <w:lang w:val="ru-RU" w:eastAsia="en-US" w:bidi="ar-SA"/>
      </w:rPr>
    </w:lvl>
    <w:lvl w:ilvl="7" w:tplc="7C900AE4">
      <w:numFmt w:val="bullet"/>
      <w:lvlText w:val="•"/>
      <w:lvlJc w:val="left"/>
      <w:pPr>
        <w:ind w:left="7364" w:hanging="219"/>
      </w:pPr>
      <w:rPr>
        <w:rFonts w:hint="default"/>
        <w:lang w:val="ru-RU" w:eastAsia="en-US" w:bidi="ar-SA"/>
      </w:rPr>
    </w:lvl>
    <w:lvl w:ilvl="8" w:tplc="2522CF66">
      <w:numFmt w:val="bullet"/>
      <w:lvlText w:val="•"/>
      <w:lvlJc w:val="left"/>
      <w:pPr>
        <w:ind w:left="8385" w:hanging="219"/>
      </w:pPr>
      <w:rPr>
        <w:rFonts w:hint="default"/>
        <w:lang w:val="ru-RU" w:eastAsia="en-US" w:bidi="ar-SA"/>
      </w:rPr>
    </w:lvl>
  </w:abstractNum>
  <w:abstractNum w:abstractNumId="7">
    <w:nsid w:val="798D5869"/>
    <w:multiLevelType w:val="hybridMultilevel"/>
    <w:tmpl w:val="0A04B06E"/>
    <w:lvl w:ilvl="0" w:tplc="0C7669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12876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1EC1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B8CB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EFEB6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BBA53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3E08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E103F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1D453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60"/>
    <w:rsid w:val="002F5496"/>
    <w:rsid w:val="00AA1394"/>
    <w:rsid w:val="00BB1000"/>
    <w:rsid w:val="00BB6943"/>
    <w:rsid w:val="00F1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customStyle="1" w:styleId="c41">
    <w:name w:val="c4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9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a50">
    <w:name w:val="a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customStyle="1" w:styleId="a30">
    <w:name w:val="a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afe">
    <w:name w:val="Balloon Text"/>
    <w:basedOn w:val="a"/>
    <w:link w:val="aff"/>
    <w:uiPriority w:val="99"/>
    <w:semiHidden/>
    <w:unhideWhenUsed/>
    <w:rsid w:val="00BB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B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customStyle="1" w:styleId="c41">
    <w:name w:val="c4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9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a50">
    <w:name w:val="a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customStyle="1" w:styleId="a30">
    <w:name w:val="a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afe">
    <w:name w:val="Balloon Text"/>
    <w:basedOn w:val="a"/>
    <w:link w:val="aff"/>
    <w:uiPriority w:val="99"/>
    <w:semiHidden/>
    <w:unhideWhenUsed/>
    <w:rsid w:val="00BB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B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yperlink" Target="https://mcoip.ru/blog/2022/09/05/programma-funkczionalnaya-gramotnost/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skiv.instrao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chitatelskaya-gramotn" TargetMode="External"/><Relationship Id="rId20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skiv.ins/" TargetMode="External"/><Relationship Id="rId22" Type="http://schemas.openxmlformats.org/officeDocument/2006/relationships/image" Target="file:///C:\Users\1\AppData\Local\Temp\logo.pn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4097</Words>
  <Characters>23357</Characters>
  <Application>Microsoft Office Word</Application>
  <DocSecurity>4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1</cp:lastModifiedBy>
  <cp:revision>2</cp:revision>
  <dcterms:created xsi:type="dcterms:W3CDTF">2023-10-21T13:18:00Z</dcterms:created>
  <dcterms:modified xsi:type="dcterms:W3CDTF">2023-10-21T13:18:00Z</dcterms:modified>
</cp:coreProperties>
</file>